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94E" w:rsidRPr="00B0294E" w:rsidRDefault="00B0294E" w:rsidP="00B0294E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B0294E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</w:t>
      </w:r>
    </w:p>
    <w:p w:rsidR="00B0294E" w:rsidRPr="00B0294E" w:rsidRDefault="00B0294E" w:rsidP="00B0294E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294E">
        <w:rPr>
          <w:rFonts w:ascii="Times New Roman" w:eastAsia="Calibri" w:hAnsi="Times New Roman" w:cs="Times New Roman"/>
          <w:b/>
          <w:sz w:val="24"/>
          <w:szCs w:val="24"/>
        </w:rPr>
        <w:t>«О преподавании учебн</w:t>
      </w:r>
      <w:r w:rsidRPr="00B0294E">
        <w:rPr>
          <w:rFonts w:ascii="Times New Roman" w:eastAsia="Calibri" w:hAnsi="Times New Roman" w:cs="Times New Roman"/>
          <w:b/>
          <w:sz w:val="24"/>
          <w:szCs w:val="24"/>
        </w:rPr>
        <w:t>ого предмета</w:t>
      </w:r>
      <w:r w:rsidRPr="00B0294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B0294E">
        <w:rPr>
          <w:rFonts w:ascii="Times New Roman" w:eastAsia="Calibri" w:hAnsi="Times New Roman" w:cs="Times New Roman"/>
          <w:b/>
          <w:sz w:val="24"/>
          <w:szCs w:val="24"/>
        </w:rPr>
        <w:t>Биолог</w:t>
      </w:r>
      <w:r w:rsidRPr="00B0294E">
        <w:rPr>
          <w:rFonts w:ascii="Times New Roman" w:eastAsia="Calibri" w:hAnsi="Times New Roman" w:cs="Times New Roman"/>
          <w:b/>
          <w:sz w:val="24"/>
          <w:szCs w:val="24"/>
        </w:rPr>
        <w:t>ия» в образовательных организациях Брянской области в 2019 – 2020 учебном году с учётом результатов ГИА»</w:t>
      </w:r>
    </w:p>
    <w:p w:rsidR="00932FC0" w:rsidRPr="00B0294E" w:rsidRDefault="00932FC0" w:rsidP="00B0294E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1. Нормативно-правовое обеспечение преподавания предмета (законодательные и нормативно-правовые документы федерального и регионального уровней)</w:t>
      </w:r>
    </w:p>
    <w:p w:rsidR="00932FC0" w:rsidRPr="00B0294E" w:rsidRDefault="00932FC0" w:rsidP="00932FC0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294E">
        <w:rPr>
          <w:rFonts w:ascii="Times New Roman" w:eastAsia="Calibri" w:hAnsi="Times New Roman" w:cs="Times New Roman"/>
          <w:b/>
          <w:sz w:val="24"/>
          <w:szCs w:val="24"/>
        </w:rPr>
        <w:t>Федеральные документы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1. Федеральный закон от 29.12.2012 №273-ФЗ «Об образовании в Российской Федерации».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2.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 (с изменениями).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3.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№1089 (с изменениями).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4. Порядок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образования и науки Российской Федерации от 30.08.2013 №1015 (в ред. приказа от 17.07.2015 №734).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5. 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 (протокол от 08.04.2015 №1/15 в ред. протокола от 28.10.2015 №3/15).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6. Приказ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 России от 28.12.2018 N 345 (ред. от 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7. 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8. Приказ Министерства образования и науки Российской Федерации от 30.03.2016 №336 «Об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одного места обучающегося указанными средствами обучения и воспитания».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9. Приказ Министерства здравоохранения и социального развития Российской Федерации от 26.08.2010 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lastRenderedPageBreak/>
        <w:t>10. Приказ Министерства труда и социальной защиты Российской Федерации от 18.10.2013 №544н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11. Постановление Главного государственного санитарного врача Российской Федерации от 29.12.2010 №189 «Об утверждении СанПиН 2.4.2.2821-10 «Санитарно-эпидемиологические требования к условиям и организации обучения в общеобразовательных учреждениях» (с изменениями).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12. Письмо Министерства образования и науки Российской Федерации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0294E">
        <w:rPr>
          <w:rFonts w:ascii="Times New Roman" w:eastAsia="Calibri" w:hAnsi="Times New Roman" w:cs="Times New Roman"/>
          <w:b/>
          <w:i/>
          <w:sz w:val="24"/>
          <w:szCs w:val="24"/>
        </w:rPr>
        <w:t>На основании методических и инструктивных материалов: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1. Примерные основные образовательные программы начального общего образования и основного общего образования, внесенные в реестр образовательных программ, одобренных федеральным учебно-методическим объединением по общему образованию (протокол от 8 апреля 2015г. № 1/5), http://fgosreest.ru/.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2. Примерная основная образовательная программа среднего общего образования одобрена решением федерального учебно-методического объединения по общему образованию (протокол от 28 июня 2016 г. № 2/16- з).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3. Письмо Департамента государственной политики в образовании Министерства образования и науки РФ от 07.07.2005 года № 03-1263 «О примерных программах по учебным предметам федерального базисного учебного плана».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4. Письмо Министерства образования и науки РФ от 01.04. 2005 г. № 03-417 «О перечне учебного и компьютерного оборудования для оснащения общеобразовательных учреждений».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5. Рекомендации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0294E">
        <w:rPr>
          <w:rFonts w:ascii="Times New Roman" w:eastAsia="Calibri" w:hAnsi="Times New Roman" w:cs="Times New Roman"/>
          <w:b/>
          <w:i/>
          <w:sz w:val="24"/>
          <w:szCs w:val="24"/>
        </w:rPr>
        <w:t>2. Особенности преподавания учебного предмета «Биология» в 2019-2020 учебном году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Преподавание биологии в 5-9 классах в 2019/2020 учебном году осуществляется в соответствии с федеральным государственным образовательным стандартом основного общего образования.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Преподавание биологии в 10-11 классах осуществляется в соответствии с федеральным компонентом государственного образовательного стандарта основного общего и среднего общего образования.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Согласно действующему учебному плану обучение биологии в 5 – 7 классах предусматривается в объеме 1 часа в неделю, в 8 и 9 классах - в объеме 2 часов в неделю, в 10-11 классах на базовом уровне - 1 час в неделю, на профильном уровне – 3 часа в неделю. Так же в 10 или 11 классе возможно изучение курса в течение одного года при 2 часах в неделю.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При формировании учебных планов общеобразовательных организаций, с целью реализации учебной программы по биологии в полном объеме, рекомендуем рассмотреть </w:t>
      </w:r>
      <w:r w:rsidRPr="00B0294E">
        <w:rPr>
          <w:rFonts w:ascii="Times New Roman" w:eastAsia="Calibri" w:hAnsi="Times New Roman" w:cs="Times New Roman"/>
          <w:sz w:val="24"/>
          <w:szCs w:val="24"/>
        </w:rPr>
        <w:lastRenderedPageBreak/>
        <w:t>возможность увеличения объема учебного времени на изучение биологии в 7 классе до 2 часов в неделю, используя часы части учебного плана, формируемой участниками образовательных отношений.</w:t>
      </w:r>
    </w:p>
    <w:p w:rsidR="00932FC0" w:rsidRPr="00B0294E" w:rsidRDefault="00932FC0" w:rsidP="00932FC0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294E">
        <w:rPr>
          <w:rFonts w:ascii="Times New Roman" w:eastAsia="Calibri" w:hAnsi="Times New Roman" w:cs="Times New Roman"/>
          <w:b/>
          <w:sz w:val="24"/>
          <w:szCs w:val="24"/>
        </w:rPr>
        <w:t>Место предмета «Биология» в учебных планах</w:t>
      </w:r>
    </w:p>
    <w:tbl>
      <w:tblPr>
        <w:tblStyle w:val="1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990"/>
        <w:gridCol w:w="1197"/>
        <w:gridCol w:w="1106"/>
        <w:gridCol w:w="813"/>
        <w:gridCol w:w="146"/>
        <w:gridCol w:w="1134"/>
        <w:gridCol w:w="3651"/>
      </w:tblGrid>
      <w:tr w:rsidR="00932FC0" w:rsidRPr="00B0294E" w:rsidTr="00CF7B6B">
        <w:trPr>
          <w:trHeight w:val="599"/>
        </w:trPr>
        <w:tc>
          <w:tcPr>
            <w:tcW w:w="990" w:type="dxa"/>
            <w:vAlign w:val="center"/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396" w:type="dxa"/>
            <w:gridSpan w:val="5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51" w:type="dxa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основной образовательной программы</w:t>
            </w:r>
          </w:p>
        </w:tc>
      </w:tr>
      <w:tr w:rsidR="00932FC0" w:rsidRPr="00B0294E" w:rsidTr="00CF7B6B">
        <w:tc>
          <w:tcPr>
            <w:tcW w:w="990" w:type="dxa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3651" w:type="dxa"/>
            <w:vMerge w:val="restart"/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ФГОС ООО</w:t>
            </w: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2FC0" w:rsidRPr="00B0294E" w:rsidTr="00CF7B6B">
        <w:trPr>
          <w:trHeight w:val="220"/>
        </w:trPr>
        <w:tc>
          <w:tcPr>
            <w:tcW w:w="990" w:type="dxa"/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  <w:tcBorders>
              <w:bottom w:val="single" w:sz="4" w:space="0" w:color="auto"/>
            </w:tcBorders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right w:val="single" w:sz="4" w:space="0" w:color="auto"/>
            </w:tcBorders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93" w:type="dxa"/>
            <w:gridSpan w:val="3"/>
            <w:tcBorders>
              <w:left w:val="single" w:sz="4" w:space="0" w:color="auto"/>
            </w:tcBorders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Профильный уровень</w:t>
            </w:r>
          </w:p>
        </w:tc>
        <w:tc>
          <w:tcPr>
            <w:tcW w:w="3651" w:type="dxa"/>
            <w:vMerge w:val="restart"/>
            <w:tcBorders>
              <w:top w:val="single" w:sz="4" w:space="0" w:color="auto"/>
            </w:tcBorders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ФК ГОС</w:t>
            </w: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vMerge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2FC0" w:rsidRPr="00B0294E" w:rsidTr="00CF7B6B">
        <w:tc>
          <w:tcPr>
            <w:tcW w:w="990" w:type="dxa"/>
            <w:vAlign w:val="center"/>
          </w:tcPr>
          <w:p w:rsidR="00932FC0" w:rsidRPr="00B0294E" w:rsidRDefault="00932FC0" w:rsidP="00932FC0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</w:tcBorders>
            <w:vAlign w:val="center"/>
          </w:tcPr>
          <w:p w:rsidR="00932FC0" w:rsidRPr="00B0294E" w:rsidRDefault="00932FC0" w:rsidP="00932F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29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  <w:vMerge/>
          </w:tcPr>
          <w:p w:rsidR="00932FC0" w:rsidRPr="00B0294E" w:rsidRDefault="00932FC0" w:rsidP="00932FC0">
            <w:pPr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32FC0" w:rsidRPr="00B0294E" w:rsidRDefault="00932FC0" w:rsidP="00932FC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ab/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В процессе преподавания и изучения предметов допускается использование учебников,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 России от 28.12.2018 N 345 (ред. от 08.05.2019), а так же в течение 3-х лет учебников внесенных Федеральный перечень, утвержденный приказом Министерства образования и науки Российской Федерации от 31.03.2014 №253 (с изменениями).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В связи с вышесказанным, в 2019/2020 учебном году обучение биологии в 5 классе должно осуществляться по учебникам, вошедшим в обновленный перечень (приказ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 России от 28.12.2018 N 345 (ред. от 08.05.2019)). 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Деловая документация учителя биологии включает рабочие программы по биологии, календарно-тематическое планирование, поурочный план.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Пункт 18.2.2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№1577) регламентирует структуру рабочей программы учебного предмета, курса.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>Рабочие программы учебных предметов разрабатываются образовательной организацией самостоятельно.</w:t>
      </w: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2FC0" w:rsidRPr="00B0294E" w:rsidRDefault="00932FC0" w:rsidP="00932FC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B0294E">
        <w:rPr>
          <w:rFonts w:ascii="Times New Roman" w:eastAsia="Calibri" w:hAnsi="Times New Roman" w:cs="Times New Roman"/>
          <w:b/>
          <w:i/>
          <w:sz w:val="24"/>
          <w:szCs w:val="24"/>
        </w:rPr>
        <w:t>Рекомендации по преподаванию учебного предмета «Биология» на основании анализа результатов ГИА 2019 года.</w:t>
      </w:r>
    </w:p>
    <w:p w:rsidR="0019602C" w:rsidRPr="00B0294E" w:rsidRDefault="0019602C" w:rsidP="00932F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" w:name="_Toc8979828"/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 Анализ результатов выполнения заданий части 1</w:t>
      </w:r>
      <w:r w:rsidR="00932FC0" w:rsidRPr="00B029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0294E">
        <w:rPr>
          <w:rFonts w:ascii="Times New Roman" w:eastAsia="Calibri" w:hAnsi="Times New Roman" w:cs="Times New Roman"/>
          <w:sz w:val="24"/>
          <w:szCs w:val="24"/>
        </w:rPr>
        <w:t>и части 2 показал, что большая часть экзаменующихся справилась с тестовой частью и с заданиями, требующими развернутого ответа. Учащиеся владеют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биологическими терминами и понятиями. В целом можно считать достаточным усвоение школьниками региона таких элементов содержания школьного курса биологии, как «Генетическая информация в клетке. Хромосомный набор соматические и половые клетки»,</w:t>
      </w: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Моно- и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дигибридное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анализирующее скрещивание», </w:t>
      </w:r>
      <w:r w:rsidRPr="00B0294E">
        <w:rPr>
          <w:rFonts w:ascii="Times New Roman" w:eastAsia="Calibri" w:hAnsi="Times New Roman" w:cs="Times New Roman"/>
          <w:sz w:val="24"/>
          <w:szCs w:val="24"/>
        </w:rPr>
        <w:t>«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Клетка как биологическая система. Жизненный цикл клетки», «Многообразие организмов. 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Основные систематические категории, их соподчинённость</w:t>
      </w:r>
      <w:r w:rsidRPr="00B0294E">
        <w:rPr>
          <w:rFonts w:ascii="Times New Roman" w:eastAsia="Calibri" w:hAnsi="Times New Roman" w:cs="Times New Roman"/>
          <w:sz w:val="24"/>
          <w:szCs w:val="24"/>
        </w:rPr>
        <w:t>»,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«Эволюция живой природы», «Экосистемы и присущие им закономерности. Биосфера». </w:t>
      </w:r>
    </w:p>
    <w:p w:rsidR="0019602C" w:rsidRPr="00B0294E" w:rsidRDefault="0019602C" w:rsidP="00196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 выпускников 2019 года сформированы такие умения, как применение знаний в новой ситуации; установление причинно-следственных связей; анализ, систематизация и интеграция знаний; обобщение полученной информации и формулировка выводов.</w:t>
      </w:r>
    </w:p>
    <w:p w:rsidR="0019602C" w:rsidRPr="00B0294E" w:rsidRDefault="0019602C" w:rsidP="00196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К элементам содержания, усвоение которых школьниками региона в целом нельзя считать достаточными,</w:t>
      </w:r>
      <w:r w:rsidRPr="00B0294E">
        <w:rPr>
          <w:rFonts w:ascii="Times New Roman" w:eastAsia="Calibri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следует отнести следующие разделы</w:t>
      </w:r>
      <w:r w:rsidRPr="00B0294E">
        <w:rPr>
          <w:rFonts w:ascii="Times New Roman" w:eastAsia="Calibri" w:hAnsi="Times New Roman" w:cs="Times New Roman"/>
          <w:color w:val="00B050"/>
          <w:sz w:val="24"/>
          <w:szCs w:val="24"/>
          <w:lang w:eastAsia="ru-RU"/>
        </w:rPr>
        <w:t xml:space="preserve">: 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«Методы биологических исследований», «Организм человека», «Основы генетики (решение генетических задач на сцепленное с полом наследование признаков)», «Реакции матричного синтеза и биосинтез белка», «Жизненный цикл Цветковых растений» (строение семени и споры Покрытосеменных и их назначение), «Работа с геохронологической таблицей», «Экология» (определение трофического уровня организма по его внешним признакам.)</w:t>
      </w:r>
    </w:p>
    <w:p w:rsidR="0019602C" w:rsidRPr="00B0294E" w:rsidRDefault="0019602C" w:rsidP="00932FC0">
      <w:pPr>
        <w:keepNext/>
        <w:keepLines/>
        <w:suppressAutoHyphens/>
        <w:spacing w:before="120" w:after="12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Рекомендаци</w:t>
      </w:r>
      <w:bookmarkEnd w:id="1"/>
      <w:r w:rsidRPr="00B029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</w:t>
      </w:r>
      <w:r w:rsidR="00932FC0" w:rsidRPr="00B029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029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совершенствованию методики преподавания предмета в Брянской области:</w:t>
      </w:r>
    </w:p>
    <w:p w:rsidR="00874938" w:rsidRPr="00B0294E" w:rsidRDefault="00874938" w:rsidP="0087493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Рекомендуем педагогам до начала учебного года провести анализ результатов ГИА, что поможет увидеть преемственность уровней требований к выпускникам основной и средней школы. Рекомендуем проанализировать итоги контрольных диагностических работ по биологии, внедрять в практику работы личностно-ориентированные методы преподавания, позволяющие усилить внимание к формированию базовых умений у слабых учащихся или у тех, кто не ориентирован на более глубокое изучение предмета «Биология», обеспечить продвижение учащихся, имеющих возможность и желание усваивать предмет на более высоком уровне.</w:t>
      </w:r>
    </w:p>
    <w:p w:rsidR="00874938" w:rsidRPr="00B0294E" w:rsidRDefault="00874938" w:rsidP="0087493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2019 была проведена Всероссийская проверочная работа по биологии (5, 6, 11 классы и апробация в 7, 8 классах), которая учитывала специфику предмета, его цели и задачи, исторически сложившуюся структуру базового биологического образования. Каждый вариант ВПР проверяет инвариантное ядро содержания курса биологии, которое отражено в Федеральном компоненте Государственного стандарта среднего (полного) общего образования (базовый уровень), примерных программах и учебниках, рекомендуемых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 к использованию. Надо отметить, что ВПР в 11 классах были разработаны, исходя из необходимости оценки уровня овладения выпускниками всех основных групп планируемых результатов по биологии за основное общее и среднее общее образование на базовом уровне. Задания контролируют степень овладения знаниями и умениями базового курса биологии и проверяют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 выпускников практико-ориентированной компетентности. В целом, работы ВПР по сложности выполнимы всеми обучающимися. Содержание и структура проверочных работ по биологии в 5 и 6 классах соответствуют Федеральному государственному образовательному стандарту основного общего образования (приказ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 от 17.12.2010 № 1897) с учетом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08.04.2015 № 1/15)) и содержанию учебников, включенных в Федеральный перечень на 2018/19 учебный год. Предложенные всероссийские проверочные работы были основаны на системно-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деятельностном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компетентностном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уровневом подходах. В рамках ВПР были предложены задания, которые оценивали предметные и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результаты обучения учащихся основной школы, в том числе уровень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понятиями. Тексты заданий в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КИМах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основном соответствуют формулировкам, принятым в учебниках, включенных Федеральный перечень учебников, рекомендуемых Министерством образования и науки РФ к использованию при реализации имеющих государственную аккредитацию образовательных программ основного общего образования. Сравнение заданий ВПР, ОГЭ и ЕГЭ по биологии показывает, что проверяемые элементы содержания и умения 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пересекаются в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КИМах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указанных исследований качества образования. Общими для ВПР, ОГЭ и ЕГЭ были крупные блоки содержания. Проверочные задания по основным элементам содержания были различны в ВПР, ОГЭ и ЕГЭ. При подготовке к ВПР рекомендуется ознакомиться с образцом и описанием проверочной работы по биологии. Для достижения высоких результатов при выполнении проверочной работы рекомендуется в учебном процессе увеличить долю самостоятельной деятельности учащихся как на уроке, так и во внеурочной деятельности, а также необходимо акцентировать внимание на выполнение творческих, исследовательских заданий. Особое внимание следует уделять заданиям на установления соответствия и сопоставление биологических объектов, процессов, явлений, и конечно, на задания со свободным развернутым ответом, требующих от учащихся умений обоснованно и кратко излагать свои мысли, применять теоретические знания на практике. Рекомендуется предусмотреть при организации учебного процесса повторение и обобщение материала, изученного в основной школе, наиболее значимого для конкретизации теоретических положений, изучаемых на заключительном этапе биологического образования: клеточной,</w:t>
      </w:r>
      <w:r w:rsidRPr="00B0294E">
        <w:rPr>
          <w:rFonts w:ascii="Times New Roman" w:hAnsi="Times New Roman" w:cs="Times New Roman"/>
          <w:sz w:val="24"/>
          <w:szCs w:val="24"/>
        </w:rPr>
        <w:t xml:space="preserve"> </w:t>
      </w: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эволюционной, хромосомной теории, вопросов антропогенеза, материала по экологии, онтогенезу, селекции.</w:t>
      </w:r>
    </w:p>
    <w:p w:rsidR="0019602C" w:rsidRPr="00B0294E" w:rsidRDefault="0019602C" w:rsidP="001960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основании анализа результатов ЕГЭ по биологии в 2019 году </w:t>
      </w:r>
      <w:r w:rsidR="00932FC0"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рекомендуется:</w:t>
      </w:r>
    </w:p>
    <w:p w:rsidR="0019602C" w:rsidRPr="00B0294E" w:rsidRDefault="00932FC0" w:rsidP="001960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294E">
        <w:rPr>
          <w:rFonts w:ascii="Times New Roman" w:eastAsia="Calibri" w:hAnsi="Times New Roman" w:cs="Times New Roman"/>
          <w:sz w:val="24"/>
          <w:szCs w:val="24"/>
        </w:rPr>
        <w:t xml:space="preserve"> - о</w:t>
      </w:r>
      <w:r w:rsidR="0019602C" w:rsidRPr="00B0294E">
        <w:rPr>
          <w:rFonts w:ascii="Times New Roman" w:eastAsia="Calibri" w:hAnsi="Times New Roman" w:cs="Times New Roman"/>
          <w:sz w:val="24"/>
          <w:szCs w:val="24"/>
        </w:rPr>
        <w:t>бсудить на методических объединениях учителей биологии городов и районов региона результаты участников ЕГЭ по учебному предмету "Биология", анализ их работ и рекомендации по коррекции "западающего" материала у обучающихся.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- в подготовке школьников к Единому государственному экзамену по биологии учителям следует обратить внимание на темы «Методы цитологических исследований», «Геохронология Земли» (работа с рисунками, изображающими древние вымершие организмы), «Репликация ДНК», «Биосинтез белка»;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решении генетических задач обратить внимание на объяснение полученных результатов, а также на определение характера наследования признаков в задачах, в которых нет указаний на аутосомный и 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сцепленый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Х-</w:t>
      </w:r>
      <w:proofErr w:type="spellStart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хромосой</w:t>
      </w:r>
      <w:proofErr w:type="spellEnd"/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признаки;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продолжить работу по совершенствованию формирования навыков смыслового чтения учащихся; 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акцентировать внимание на решении генетических задач, задач по цитологии (типы деления клеток, синтез белка) и задач по циклам развития растений разных систематических групп; 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>- особое внимание обратить на изучение методов исследования биологических наук, с детализацией характеристики метода и области его применения;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более глубоко изучать разделы анатомии и физиологии человека «Физиология высшей нервной деятельности», «Строение и функции дыхательной системы»; </w:t>
      </w:r>
    </w:p>
    <w:p w:rsidR="0019602C" w:rsidRPr="00B0294E" w:rsidRDefault="0019602C" w:rsidP="001960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2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более детально изучать зоологию беспозвоночных животных, в частности темы «Моллюски», «Типы червей».  </w:t>
      </w:r>
      <w:bookmarkEnd w:id="0"/>
    </w:p>
    <w:sectPr w:rsidR="0019602C" w:rsidRPr="00B02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42"/>
    <w:rsid w:val="0019602C"/>
    <w:rsid w:val="00386728"/>
    <w:rsid w:val="00777C42"/>
    <w:rsid w:val="00874938"/>
    <w:rsid w:val="00932FC0"/>
    <w:rsid w:val="00B0294E"/>
    <w:rsid w:val="00C43911"/>
    <w:rsid w:val="00DA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FAD3"/>
  <w15:docId w15:val="{D96EB169-FBD8-4DD3-B92E-8295FBC5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2FC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3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2242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</cp:lastModifiedBy>
  <cp:revision>2</cp:revision>
  <dcterms:created xsi:type="dcterms:W3CDTF">2019-09-05T10:43:00Z</dcterms:created>
  <dcterms:modified xsi:type="dcterms:W3CDTF">2019-09-05T10:43:00Z</dcterms:modified>
</cp:coreProperties>
</file>